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CC88" w14:textId="0F89CC51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Союз женщин Казахского национального университета имени аль-Фараби образован на добровольной основе в сентябре 2012 года.</w:t>
      </w:r>
    </w:p>
    <w:p w14:paraId="0D8E60EA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Председатель Союза женщин </w:t>
      </w:r>
      <w:proofErr w:type="spellStart"/>
      <w:r w:rsidRPr="00423C5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23C5E">
        <w:rPr>
          <w:rFonts w:ascii="Times New Roman" w:hAnsi="Times New Roman" w:cs="Times New Roman"/>
          <w:sz w:val="28"/>
          <w:szCs w:val="28"/>
        </w:rPr>
        <w:t xml:space="preserve"> имени аль-Фараби – </w:t>
      </w:r>
      <w:proofErr w:type="spellStart"/>
      <w:r w:rsidRPr="00423C5E">
        <w:rPr>
          <w:rFonts w:ascii="Times New Roman" w:hAnsi="Times New Roman" w:cs="Times New Roman"/>
          <w:sz w:val="28"/>
          <w:szCs w:val="28"/>
        </w:rPr>
        <w:t>Джолдасбекова</w:t>
      </w:r>
      <w:proofErr w:type="spellEnd"/>
      <w:r w:rsidRPr="00423C5E">
        <w:rPr>
          <w:rFonts w:ascii="Times New Roman" w:hAnsi="Times New Roman" w:cs="Times New Roman"/>
          <w:sz w:val="28"/>
          <w:szCs w:val="28"/>
        </w:rPr>
        <w:t xml:space="preserve"> Баян </w:t>
      </w:r>
      <w:proofErr w:type="spellStart"/>
      <w:r w:rsidRPr="00423C5E">
        <w:rPr>
          <w:rFonts w:ascii="Times New Roman" w:hAnsi="Times New Roman" w:cs="Times New Roman"/>
          <w:sz w:val="28"/>
          <w:szCs w:val="28"/>
        </w:rPr>
        <w:t>Умирбековна</w:t>
      </w:r>
      <w:proofErr w:type="spellEnd"/>
      <w:r w:rsidRPr="00423C5E">
        <w:rPr>
          <w:rFonts w:ascii="Times New Roman" w:hAnsi="Times New Roman" w:cs="Times New Roman"/>
          <w:sz w:val="28"/>
          <w:szCs w:val="28"/>
        </w:rPr>
        <w:t>, член-корр. НАН РК, доктор филологических наук, профессор, декан филологического факультета</w:t>
      </w:r>
    </w:p>
    <w:p w14:paraId="615BCCE7" w14:textId="3E4BF9B2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23C5E">
        <w:rPr>
          <w:rFonts w:ascii="Times New Roman" w:hAnsi="Times New Roman" w:cs="Times New Roman"/>
          <w:sz w:val="28"/>
          <w:szCs w:val="28"/>
        </w:rPr>
        <w:t xml:space="preserve">Целями Союза женщин </w:t>
      </w:r>
      <w:proofErr w:type="spellStart"/>
      <w:r w:rsidRPr="00423C5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23C5E">
        <w:rPr>
          <w:rFonts w:ascii="Times New Roman" w:hAnsi="Times New Roman" w:cs="Times New Roman"/>
          <w:sz w:val="28"/>
          <w:szCs w:val="28"/>
        </w:rPr>
        <w:t xml:space="preserve"> являются содействие в защите прав и законных интересов женщин, семьи и детей, обеспечении достойного положения женщины в обществе, повышении роли женщин в общественно- политической, социально-экономической и культурной жизни страны.</w:t>
      </w:r>
    </w:p>
    <w:p w14:paraId="547F91FD" w14:textId="298F1966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23C5E">
        <w:rPr>
          <w:rFonts w:ascii="Times New Roman" w:hAnsi="Times New Roman" w:cs="Times New Roman"/>
          <w:sz w:val="28"/>
          <w:szCs w:val="28"/>
        </w:rPr>
        <w:t>Задачи Союза женщин:</w:t>
      </w:r>
    </w:p>
    <w:p w14:paraId="39919522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участие в обсуждении постановлений, соответствующих разделов Коллективного договора, затрагивающих интересы женщин;</w:t>
      </w:r>
    </w:p>
    <w:p w14:paraId="2112FB37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совместно с профсоюзным комитетом сотрудников осуществление контроля за соблюдением законодательства по вопросам охраны труда и здоровья, материнства и детства, создание условий для труда, общественной деятельности, учебы и отдыха;</w:t>
      </w:r>
    </w:p>
    <w:p w14:paraId="703C39DB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продвижение женщин на уровень принятия решений, внедрение и реализация принципов гендерного равенства в жизни общества;</w:t>
      </w:r>
    </w:p>
    <w:p w14:paraId="51846E55" w14:textId="0F5A1CD5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C5E">
        <w:rPr>
          <w:rFonts w:ascii="Times New Roman" w:hAnsi="Times New Roman" w:cs="Times New Roman"/>
          <w:sz w:val="28"/>
          <w:szCs w:val="28"/>
        </w:rPr>
        <w:t>содействие и участие в профессиональной подготовке и переподготовке, повышении квалификации женщин, социальной защищенности и реализации их права на труд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089A2BF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совместно с профсоюзным комитетом сотрудников чествование женщин к знаменательным датам, оказание им материальной помощи;</w:t>
      </w:r>
    </w:p>
    <w:p w14:paraId="1B355A7F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развитие международного сотрудничества, установление взаимодействия с общественными организациями других государств и международными организациями, занимающимися проблемами женщин, семьи, детей; </w:t>
      </w:r>
    </w:p>
    <w:p w14:paraId="68DD7D32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содействие развитию нравственных и духовных ценностей, сохранению культурных традиций;</w:t>
      </w:r>
    </w:p>
    <w:p w14:paraId="1418D6CF" w14:textId="7D85A440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проведение круглых столов</w:t>
      </w:r>
      <w:r>
        <w:rPr>
          <w:rFonts w:ascii="Times New Roman" w:hAnsi="Times New Roman" w:cs="Times New Roman"/>
          <w:sz w:val="28"/>
          <w:szCs w:val="28"/>
          <w:lang w:val="ru-RU"/>
        </w:rPr>
        <w:t>, конференций</w:t>
      </w:r>
      <w:r w:rsidRPr="00423C5E">
        <w:rPr>
          <w:rFonts w:ascii="Times New Roman" w:hAnsi="Times New Roman" w:cs="Times New Roman"/>
          <w:sz w:val="28"/>
          <w:szCs w:val="28"/>
        </w:rPr>
        <w:t>, выставок мастерства, творческих встреч, экскурсий.</w:t>
      </w:r>
    </w:p>
    <w:p w14:paraId="17F58F67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8B31D8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Формы и методы деятельности Союза женщин:</w:t>
      </w:r>
    </w:p>
    <w:p w14:paraId="7103F39F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A617E4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осуществление деятельности через организационные структуры, участие в оказании женщинам консультативной, методической и иной помощи для содействия при решении социальных и экономических вопросов;</w:t>
      </w:r>
    </w:p>
    <w:p w14:paraId="61EF6CDA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организация и проведение лекций, конференций, круглых столов, семинаров, акций, обучающих курсов, конкурсов, выставок по вопросам, отражающим интересы женщин, семьи, детей;</w:t>
      </w:r>
    </w:p>
    <w:p w14:paraId="392FDE08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создание клубов, рабочих групп и иных организационных структур по направлениям деятельности Союза женщин;</w:t>
      </w:r>
    </w:p>
    <w:p w14:paraId="7C65B5E4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пропаганда деятельности Союза женщин;</w:t>
      </w:r>
    </w:p>
    <w:p w14:paraId="64FFD5A0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lastRenderedPageBreak/>
        <w:t>учреждение средств массовой информации в установленном законодательством порядке, осуществление издательской деятельности;</w:t>
      </w:r>
    </w:p>
    <w:p w14:paraId="09C119DA" w14:textId="7AE0A263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участие в международных конкурсах на получение грантов, осуществление социальных проектов в области гендерного развития, социальной поддержки семьи, женщин, детей;</w:t>
      </w:r>
    </w:p>
    <w:p w14:paraId="50096B21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защиты социальных и творческих интересов своих членов, материального благосостояния;</w:t>
      </w:r>
    </w:p>
    <w:p w14:paraId="145FADE7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активизация их гражданской позиции и улучшения положения женщин в обществе;</w:t>
      </w:r>
    </w:p>
    <w:p w14:paraId="359F3363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обеспечения женщин свободным доступом к информации, юридическими консультациями и поддержкой в кризисных ситуациях;</w:t>
      </w:r>
    </w:p>
    <w:p w14:paraId="378326D8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осуществление просветительской, исследовательской деятельности в сфере здоровья, прав, культуры и образования женщин.</w:t>
      </w:r>
    </w:p>
    <w:p w14:paraId="3D760A0E" w14:textId="27D42102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14:paraId="746C8FE7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98270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1.Крепкая семья – стабильное государство. </w:t>
      </w:r>
    </w:p>
    <w:p w14:paraId="4A6DBD5B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В центре внимания Союза женщин </w:t>
      </w:r>
      <w:proofErr w:type="spellStart"/>
      <w:r w:rsidRPr="00423C5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23C5E">
        <w:rPr>
          <w:rFonts w:ascii="Times New Roman" w:hAnsi="Times New Roman" w:cs="Times New Roman"/>
          <w:sz w:val="28"/>
          <w:szCs w:val="28"/>
        </w:rPr>
        <w:t xml:space="preserve"> на протяжении всего существования была и остается семья и ее интересы. Семья является экономическим и социальным двигателем общества, изначальным воспитателем личности. Нормальное функционирование семьи, ее благосостояние и стабильность влияет на состояние общества в целом. Союз Женщин считает, что забота государства о семье, ее материальном и духовно-нравственном самочувствии должна быть в центре внимания при проведении любой политики, даже той, которая не имеет прямой связи с семейными проблемами, но последствия которой могут негативно сказаться на положении личности, повлиять на стабильное положение семьи, а, следовательно, на стабильное развитие страны.</w:t>
      </w:r>
    </w:p>
    <w:p w14:paraId="6F062E83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В рамках этой подпрограммы осуществляются акции: «Права семьи», «Вместе мы сильнее», «Забота», «Ответственное родительство — основа стабильной страны», «Эстафета материнского подвига», «Творческое долголетие» («Третий возраст») и другие.</w:t>
      </w:r>
    </w:p>
    <w:p w14:paraId="5B334B5A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2. Духовность, культура и здоровый образ жизни.</w:t>
      </w:r>
    </w:p>
    <w:p w14:paraId="59DEADF6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Сегодня обществом все больше правят бездуховность, индивидуализм, прагматизм и цинизм. Они все глубже проникают в сознание граждан, и это вызывает большую тревогу за нравственное здоровье нации.</w:t>
      </w:r>
    </w:p>
    <w:p w14:paraId="4EC49048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Среди народов Казахстана всегда было честью и гордостью хранить нравственную, духовную цельность, передавать из поколения в поколение ростки ценностных ориентиров. Они сохранились в литературно-художественном наследии. Главным хранителем и транслятором этих ценностей всегда была и остается семья.</w:t>
      </w:r>
    </w:p>
    <w:p w14:paraId="5B725160" w14:textId="43A7AC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Союз Женщин </w:t>
      </w:r>
      <w:proofErr w:type="spellStart"/>
      <w:r w:rsidRPr="00423C5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23C5E">
        <w:rPr>
          <w:rFonts w:ascii="Times New Roman" w:hAnsi="Times New Roman" w:cs="Times New Roman"/>
          <w:sz w:val="28"/>
          <w:szCs w:val="28"/>
        </w:rPr>
        <w:t xml:space="preserve"> призван бороться с родительской безответственности, неуважительным отношением к старшему поколению, противостоять </w:t>
      </w:r>
      <w:r w:rsidRPr="00423C5E">
        <w:rPr>
          <w:rFonts w:ascii="Times New Roman" w:hAnsi="Times New Roman" w:cs="Times New Roman"/>
          <w:sz w:val="28"/>
          <w:szCs w:val="28"/>
        </w:rPr>
        <w:lastRenderedPageBreak/>
        <w:t>нарастающей бездуховности и безнравственности.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C5E">
        <w:rPr>
          <w:rFonts w:ascii="Times New Roman" w:hAnsi="Times New Roman" w:cs="Times New Roman"/>
          <w:sz w:val="28"/>
          <w:szCs w:val="28"/>
        </w:rPr>
        <w:t xml:space="preserve">Свой вклад в решение поставленных задач Союз женщин </w:t>
      </w:r>
      <w:proofErr w:type="spellStart"/>
      <w:r w:rsidRPr="00423C5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23C5E">
        <w:rPr>
          <w:rFonts w:ascii="Times New Roman" w:hAnsi="Times New Roman" w:cs="Times New Roman"/>
          <w:sz w:val="28"/>
          <w:szCs w:val="28"/>
        </w:rPr>
        <w:t xml:space="preserve"> видит в реализации следующих проектов и акций: «Семейные ценности», «Династия», «Весенний салон»,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«Творческие женщины</w:t>
      </w:r>
      <w:r w:rsidRPr="00423C5E">
        <w:rPr>
          <w:rFonts w:ascii="Times New Roman" w:hAnsi="Times New Roman" w:cs="Times New Roman"/>
          <w:sz w:val="28"/>
          <w:szCs w:val="28"/>
        </w:rPr>
        <w:t xml:space="preserve">», «Этот мир - мой», </w:t>
      </w:r>
      <w:r>
        <w:rPr>
          <w:rFonts w:ascii="Times New Roman" w:hAnsi="Times New Roman" w:cs="Times New Roman"/>
          <w:sz w:val="28"/>
          <w:szCs w:val="28"/>
          <w:lang w:val="ru-RU"/>
        </w:rPr>
        <w:t>«Моя р</w:t>
      </w:r>
      <w:r w:rsidRPr="00423C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дина </w:t>
      </w:r>
      <w:r w:rsidRPr="00423C5E">
        <w:rPr>
          <w:rFonts w:ascii="Times New Roman" w:hAnsi="Times New Roman" w:cs="Times New Roman"/>
          <w:sz w:val="28"/>
          <w:szCs w:val="28"/>
        </w:rPr>
        <w:t>- Казахстан», «Здоровая семья».</w:t>
      </w:r>
    </w:p>
    <w:p w14:paraId="4BA8C4D6" w14:textId="2A8AE6C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3. З</w:t>
      </w:r>
      <w:r>
        <w:rPr>
          <w:rFonts w:ascii="Times New Roman" w:hAnsi="Times New Roman" w:cs="Times New Roman"/>
          <w:sz w:val="28"/>
          <w:szCs w:val="28"/>
          <w:lang w:val="ru-RU"/>
        </w:rPr>
        <w:t>а мир</w:t>
      </w:r>
      <w:r w:rsidRPr="00423C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международное сотрудничество и дружбу.</w:t>
      </w:r>
    </w:p>
    <w:p w14:paraId="24943457" w14:textId="21C5F330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23C5E">
        <w:rPr>
          <w:rFonts w:ascii="Times New Roman" w:hAnsi="Times New Roman" w:cs="Times New Roman"/>
          <w:sz w:val="28"/>
          <w:szCs w:val="28"/>
        </w:rPr>
        <w:t>Женский вопрос отнесен мировым сообществом к числу глобальных, общечеловеческих проблем, решение которых предполагает объединение усилий, обмен идеями, опытом, информацией. Для международных отношений в 21 веке важное значение будет иметь ряд фундаментальных ценностей. К ним относятся: свобода, равенство, солидарность, терпимость, уважение к природе, общая безопасность (Декларация Тысячелетия).</w:t>
      </w:r>
    </w:p>
    <w:p w14:paraId="64A8A4FA" w14:textId="3A217C8E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Исходя из этого, Союз женщин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КазНУ</w:t>
      </w:r>
      <w:proofErr w:type="spellEnd"/>
      <w:r w:rsidRPr="00423C5E">
        <w:rPr>
          <w:rFonts w:ascii="Times New Roman" w:hAnsi="Times New Roman" w:cs="Times New Roman"/>
          <w:sz w:val="28"/>
          <w:szCs w:val="28"/>
        </w:rPr>
        <w:t xml:space="preserve"> активизирует усилия женщин для создания благоприятных условий, способствующих установлению и поддержанию мира, толерантности и мирному разрешению споров.</w:t>
      </w:r>
    </w:p>
    <w:p w14:paraId="34CDED94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целей Союз Женщин </w:t>
      </w:r>
      <w:proofErr w:type="spellStart"/>
      <w:r w:rsidRPr="00423C5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23C5E">
        <w:rPr>
          <w:rFonts w:ascii="Times New Roman" w:hAnsi="Times New Roman" w:cs="Times New Roman"/>
          <w:sz w:val="28"/>
          <w:szCs w:val="28"/>
        </w:rPr>
        <w:t xml:space="preserve"> предлагает осуществить следующие проекты: «На пути к культуре мира», «Возьмемся за руки, друзья», «Лучшее искусство — великая дружба» и др.</w:t>
      </w:r>
    </w:p>
    <w:p w14:paraId="5B2009AD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4. За гарантированное равенство прав и возможностей мужчин и женщин </w:t>
      </w:r>
    </w:p>
    <w:p w14:paraId="7720138D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Все права человека - гражданские, культурные, экономические, политические и социальные, включая право на развитие, - являются всеобъемлющими, неделимыми, взаимосвязанными и имеют насущное значение для равенства полов, развития и мира в XXI веке.</w:t>
      </w:r>
    </w:p>
    <w:p w14:paraId="249B0308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Равный доступ, адекватное представительство и полномасштабное участие женщин в структурах государственного управления на всех его уровнях: в исполнительной, законодательной, судебной власти, политической деятельности, а также в местных органах власти и ведомствах, занимающихся вопросами развития, имеют основополагающее значение для построения гражданского общества, укрепления демократии.</w:t>
      </w:r>
    </w:p>
    <w:p w14:paraId="5284CAAD" w14:textId="69D018A7" w:rsidR="00992B29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Для достижения этих целей Союз женщин </w:t>
      </w:r>
      <w:proofErr w:type="spellStart"/>
      <w:r w:rsidRPr="00423C5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23C5E">
        <w:rPr>
          <w:rFonts w:ascii="Times New Roman" w:hAnsi="Times New Roman" w:cs="Times New Roman"/>
          <w:sz w:val="28"/>
          <w:szCs w:val="28"/>
        </w:rPr>
        <w:t xml:space="preserve"> осуществляет следующие проекты и проводит акции: «Правовое просвещение женщин», «Продвижение женщин на уровень принятия решений», информационно-просветительская работа и др.</w:t>
      </w:r>
    </w:p>
    <w:sectPr w:rsidR="00992B29" w:rsidRPr="0042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5E"/>
    <w:rsid w:val="00423C5E"/>
    <w:rsid w:val="009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3926"/>
  <w15:chartTrackingRefBased/>
  <w15:docId w15:val="{FBE765FF-B336-4CB9-8BCA-73B1C06D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Kamilya Bear</dc:creator>
  <cp:keywords/>
  <dc:description/>
  <cp:lastModifiedBy>Kamilya Bear</cp:lastModifiedBy>
  <cp:revision>1</cp:revision>
  <dcterms:created xsi:type="dcterms:W3CDTF">2023-06-11T06:54:00Z</dcterms:created>
  <dcterms:modified xsi:type="dcterms:W3CDTF">2023-06-11T07:03:00Z</dcterms:modified>
</cp:coreProperties>
</file>